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47E4D" w14:textId="77777777" w:rsidR="00061198" w:rsidRPr="00061198" w:rsidRDefault="00061198" w:rsidP="00061198">
      <w:pPr>
        <w:spacing w:after="0" w:line="240" w:lineRule="auto"/>
        <w:jc w:val="both"/>
      </w:pPr>
      <w:proofErr w:type="spellStart"/>
      <w:r w:rsidRPr="00061198">
        <w:t>Memperkenalkan</w:t>
      </w:r>
      <w:proofErr w:type="spellEnd"/>
      <w:r w:rsidRPr="00061198">
        <w:t xml:space="preserve"> </w:t>
      </w:r>
      <w:proofErr w:type="spellStart"/>
      <w:r w:rsidRPr="00061198">
        <w:t>Kabinet</w:t>
      </w:r>
      <w:proofErr w:type="spellEnd"/>
      <w:r w:rsidRPr="00061198">
        <w:t xml:space="preserve"> </w:t>
      </w:r>
      <w:proofErr w:type="spellStart"/>
      <w:r w:rsidRPr="00061198">
        <w:t>Penilaian</w:t>
      </w:r>
      <w:proofErr w:type="spellEnd"/>
      <w:r w:rsidRPr="00061198">
        <w:t xml:space="preserve"> Warna </w:t>
      </w:r>
      <w:proofErr w:type="spellStart"/>
      <w:r w:rsidRPr="00061198">
        <w:t>profesional</w:t>
      </w:r>
      <w:proofErr w:type="spellEnd"/>
      <w:r w:rsidRPr="00061198">
        <w:t xml:space="preserve">, </w:t>
      </w:r>
      <w:proofErr w:type="spellStart"/>
      <w:r w:rsidRPr="00061198">
        <w:t>sebuah</w:t>
      </w:r>
      <w:proofErr w:type="spellEnd"/>
      <w:r w:rsidRPr="00061198">
        <w:t xml:space="preserve"> </w:t>
      </w:r>
      <w:proofErr w:type="spellStart"/>
      <w:r w:rsidRPr="00061198">
        <w:t>alat</w:t>
      </w:r>
      <w:proofErr w:type="spellEnd"/>
      <w:r w:rsidRPr="00061198">
        <w:t xml:space="preserve"> </w:t>
      </w:r>
      <w:proofErr w:type="spellStart"/>
      <w:r w:rsidRPr="00061198">
        <w:t>esensial</w:t>
      </w:r>
      <w:proofErr w:type="spellEnd"/>
      <w:r w:rsidRPr="00061198">
        <w:t xml:space="preserve"> </w:t>
      </w:r>
      <w:proofErr w:type="spellStart"/>
      <w:r w:rsidRPr="00061198">
        <w:t>untuk</w:t>
      </w:r>
      <w:proofErr w:type="spellEnd"/>
      <w:r w:rsidRPr="00061198">
        <w:t xml:space="preserve"> quality control di </w:t>
      </w:r>
      <w:proofErr w:type="spellStart"/>
      <w:r w:rsidRPr="00061198">
        <w:t>berbagai</w:t>
      </w:r>
      <w:proofErr w:type="spellEnd"/>
      <w:r w:rsidRPr="00061198">
        <w:t xml:space="preserve"> </w:t>
      </w:r>
      <w:proofErr w:type="spellStart"/>
      <w:r w:rsidRPr="00061198">
        <w:t>industri</w:t>
      </w:r>
      <w:proofErr w:type="spellEnd"/>
      <w:r w:rsidRPr="00061198">
        <w:t xml:space="preserve">. Dalam dunia di mana </w:t>
      </w:r>
      <w:proofErr w:type="spellStart"/>
      <w:r w:rsidRPr="00061198">
        <w:t>persepsi</w:t>
      </w:r>
      <w:proofErr w:type="spellEnd"/>
      <w:r w:rsidRPr="00061198">
        <w:t xml:space="preserve"> visual </w:t>
      </w:r>
      <w:proofErr w:type="spellStart"/>
      <w:r w:rsidRPr="00061198">
        <w:t>adalah</w:t>
      </w:r>
      <w:proofErr w:type="spellEnd"/>
      <w:r w:rsidRPr="00061198">
        <w:t xml:space="preserve"> </w:t>
      </w:r>
      <w:proofErr w:type="spellStart"/>
      <w:r w:rsidRPr="00061198">
        <w:t>segalanya</w:t>
      </w:r>
      <w:proofErr w:type="spellEnd"/>
      <w:r w:rsidRPr="00061198">
        <w:t xml:space="preserve">, </w:t>
      </w:r>
      <w:proofErr w:type="spellStart"/>
      <w:r w:rsidRPr="00061198">
        <w:t>perbedaan</w:t>
      </w:r>
      <w:proofErr w:type="spellEnd"/>
      <w:r w:rsidRPr="00061198">
        <w:t xml:space="preserve"> </w:t>
      </w:r>
      <w:proofErr w:type="spellStart"/>
      <w:r w:rsidRPr="00061198">
        <w:t>warna</w:t>
      </w:r>
      <w:proofErr w:type="spellEnd"/>
      <w:r w:rsidRPr="00061198">
        <w:t xml:space="preserve"> </w:t>
      </w:r>
      <w:proofErr w:type="spellStart"/>
      <w:r w:rsidRPr="00061198">
        <w:t>sekecil</w:t>
      </w:r>
      <w:proofErr w:type="spellEnd"/>
      <w:r w:rsidRPr="00061198">
        <w:t xml:space="preserve"> </w:t>
      </w:r>
      <w:proofErr w:type="spellStart"/>
      <w:r w:rsidRPr="00061198">
        <w:t>apa</w:t>
      </w:r>
      <w:proofErr w:type="spellEnd"/>
      <w:r w:rsidRPr="00061198">
        <w:t xml:space="preserve"> pun </w:t>
      </w:r>
      <w:proofErr w:type="spellStart"/>
      <w:r w:rsidRPr="00061198">
        <w:t>dapat</w:t>
      </w:r>
      <w:proofErr w:type="spellEnd"/>
      <w:r w:rsidRPr="00061198">
        <w:t xml:space="preserve"> </w:t>
      </w:r>
      <w:proofErr w:type="spellStart"/>
      <w:r w:rsidRPr="00061198">
        <w:t>menyebabkan</w:t>
      </w:r>
      <w:proofErr w:type="spellEnd"/>
      <w:r w:rsidRPr="00061198">
        <w:t xml:space="preserve"> </w:t>
      </w:r>
      <w:proofErr w:type="spellStart"/>
      <w:r w:rsidRPr="00061198">
        <w:t>penolakan</w:t>
      </w:r>
      <w:proofErr w:type="spellEnd"/>
      <w:r w:rsidRPr="00061198">
        <w:t xml:space="preserve"> </w:t>
      </w:r>
      <w:proofErr w:type="spellStart"/>
      <w:r w:rsidRPr="00061198">
        <w:t>produk</w:t>
      </w:r>
      <w:proofErr w:type="spellEnd"/>
      <w:r w:rsidRPr="00061198">
        <w:t xml:space="preserve">, </w:t>
      </w:r>
      <w:proofErr w:type="spellStart"/>
      <w:r w:rsidRPr="00061198">
        <w:t>peningkatan</w:t>
      </w:r>
      <w:proofErr w:type="spellEnd"/>
      <w:r w:rsidRPr="00061198">
        <w:t xml:space="preserve"> </w:t>
      </w:r>
      <w:proofErr w:type="spellStart"/>
      <w:r w:rsidRPr="00061198">
        <w:t>biaya</w:t>
      </w:r>
      <w:proofErr w:type="spellEnd"/>
      <w:r w:rsidRPr="00061198">
        <w:t xml:space="preserve"> </w:t>
      </w:r>
      <w:proofErr w:type="spellStart"/>
      <w:r w:rsidRPr="00061198">
        <w:t>produksi</w:t>
      </w:r>
      <w:proofErr w:type="spellEnd"/>
      <w:r w:rsidRPr="00061198">
        <w:t xml:space="preserve">, dan </w:t>
      </w:r>
      <w:proofErr w:type="spellStart"/>
      <w:r w:rsidRPr="00061198">
        <w:t>penurunan</w:t>
      </w:r>
      <w:proofErr w:type="spellEnd"/>
      <w:r w:rsidRPr="00061198">
        <w:t xml:space="preserve"> </w:t>
      </w:r>
      <w:proofErr w:type="spellStart"/>
      <w:r w:rsidRPr="00061198">
        <w:t>kepercayaan</w:t>
      </w:r>
      <w:proofErr w:type="spellEnd"/>
      <w:r w:rsidRPr="00061198">
        <w:t xml:space="preserve"> </w:t>
      </w:r>
      <w:proofErr w:type="spellStart"/>
      <w:r w:rsidRPr="00061198">
        <w:t>pelanggan</w:t>
      </w:r>
      <w:proofErr w:type="spellEnd"/>
      <w:r w:rsidRPr="00061198">
        <w:t xml:space="preserve">. Alat </w:t>
      </w:r>
      <w:proofErr w:type="spellStart"/>
      <w:r w:rsidRPr="00061198">
        <w:t>ini</w:t>
      </w:r>
      <w:proofErr w:type="spellEnd"/>
      <w:r w:rsidRPr="00061198">
        <w:t xml:space="preserve"> </w:t>
      </w:r>
      <w:proofErr w:type="spellStart"/>
      <w:r w:rsidRPr="00061198">
        <w:t>dirancang</w:t>
      </w:r>
      <w:proofErr w:type="spellEnd"/>
      <w:r w:rsidRPr="00061198">
        <w:t xml:space="preserve"> </w:t>
      </w:r>
      <w:proofErr w:type="spellStart"/>
      <w:r w:rsidRPr="00061198">
        <w:t>khusus</w:t>
      </w:r>
      <w:proofErr w:type="spellEnd"/>
      <w:r w:rsidRPr="00061198">
        <w:t xml:space="preserve"> </w:t>
      </w:r>
      <w:proofErr w:type="spellStart"/>
      <w:r w:rsidRPr="00061198">
        <w:t>untuk</w:t>
      </w:r>
      <w:proofErr w:type="spellEnd"/>
      <w:r w:rsidRPr="00061198">
        <w:t xml:space="preserve"> </w:t>
      </w:r>
      <w:proofErr w:type="spellStart"/>
      <w:r w:rsidRPr="00061198">
        <w:t>menghilangkan</w:t>
      </w:r>
      <w:proofErr w:type="spellEnd"/>
      <w:r w:rsidRPr="00061198">
        <w:t xml:space="preserve"> </w:t>
      </w:r>
      <w:proofErr w:type="spellStart"/>
      <w:r w:rsidRPr="00061198">
        <w:t>tebakan</w:t>
      </w:r>
      <w:proofErr w:type="spellEnd"/>
      <w:r w:rsidRPr="00061198">
        <w:t xml:space="preserve"> dan </w:t>
      </w:r>
      <w:proofErr w:type="spellStart"/>
      <w:r w:rsidRPr="00061198">
        <w:t>memberikan</w:t>
      </w:r>
      <w:proofErr w:type="spellEnd"/>
      <w:r w:rsidRPr="00061198">
        <w:t xml:space="preserve"> </w:t>
      </w:r>
      <w:proofErr w:type="spellStart"/>
      <w:r w:rsidRPr="00061198">
        <w:t>lingkungan</w:t>
      </w:r>
      <w:proofErr w:type="spellEnd"/>
      <w:r w:rsidRPr="00061198">
        <w:t xml:space="preserve"> </w:t>
      </w:r>
      <w:proofErr w:type="spellStart"/>
      <w:r w:rsidRPr="00061198">
        <w:t>pengujian</w:t>
      </w:r>
      <w:proofErr w:type="spellEnd"/>
      <w:r w:rsidRPr="00061198">
        <w:t xml:space="preserve"> </w:t>
      </w:r>
      <w:proofErr w:type="spellStart"/>
      <w:r w:rsidRPr="00061198">
        <w:t>warna</w:t>
      </w:r>
      <w:proofErr w:type="spellEnd"/>
      <w:r w:rsidRPr="00061198">
        <w:t xml:space="preserve"> yang </w:t>
      </w:r>
      <w:proofErr w:type="spellStart"/>
      <w:r w:rsidRPr="00061198">
        <w:t>terkontrol</w:t>
      </w:r>
      <w:proofErr w:type="spellEnd"/>
      <w:r w:rsidRPr="00061198">
        <w:t xml:space="preserve"> dan </w:t>
      </w:r>
      <w:proofErr w:type="spellStart"/>
      <w:r w:rsidRPr="00061198">
        <w:t>terstandarisasi</w:t>
      </w:r>
      <w:proofErr w:type="spellEnd"/>
      <w:r w:rsidRPr="00061198">
        <w:t>.</w:t>
      </w:r>
    </w:p>
    <w:p w14:paraId="728E3413" w14:textId="77777777" w:rsidR="00061198" w:rsidRPr="00061198" w:rsidRDefault="00061198" w:rsidP="00061198">
      <w:pPr>
        <w:spacing w:after="0" w:line="240" w:lineRule="auto"/>
        <w:jc w:val="both"/>
      </w:pPr>
      <w:proofErr w:type="spellStart"/>
      <w:r w:rsidRPr="00061198">
        <w:t>Dengan</w:t>
      </w:r>
      <w:proofErr w:type="spellEnd"/>
      <w:r w:rsidRPr="00061198">
        <w:t xml:space="preserve"> </w:t>
      </w:r>
      <w:proofErr w:type="spellStart"/>
      <w:r w:rsidRPr="00061198">
        <w:t>enam</w:t>
      </w:r>
      <w:proofErr w:type="spellEnd"/>
      <w:r w:rsidRPr="00061198">
        <w:t xml:space="preserve"> </w:t>
      </w:r>
      <w:proofErr w:type="spellStart"/>
      <w:r w:rsidRPr="00061198">
        <w:t>sumber</w:t>
      </w:r>
      <w:proofErr w:type="spellEnd"/>
      <w:r w:rsidRPr="00061198">
        <w:t xml:space="preserve"> </w:t>
      </w:r>
      <w:proofErr w:type="spellStart"/>
      <w:r w:rsidRPr="00061198">
        <w:t>cahaya</w:t>
      </w:r>
      <w:proofErr w:type="spellEnd"/>
      <w:r w:rsidRPr="00061198">
        <w:t xml:space="preserve"> yang </w:t>
      </w:r>
      <w:proofErr w:type="spellStart"/>
      <w:r w:rsidRPr="00061198">
        <w:t>berbeda</w:t>
      </w:r>
      <w:proofErr w:type="spellEnd"/>
      <w:r w:rsidRPr="00061198">
        <w:t xml:space="preserve">, Anda </w:t>
      </w:r>
      <w:proofErr w:type="spellStart"/>
      <w:r w:rsidRPr="00061198">
        <w:t>dapat</w:t>
      </w:r>
      <w:proofErr w:type="spellEnd"/>
      <w:r w:rsidRPr="00061198">
        <w:t xml:space="preserve"> </w:t>
      </w:r>
      <w:proofErr w:type="spellStart"/>
      <w:r w:rsidRPr="00061198">
        <w:t>menyimulasikan</w:t>
      </w:r>
      <w:proofErr w:type="spellEnd"/>
      <w:r w:rsidRPr="00061198">
        <w:t xml:space="preserve"> </w:t>
      </w:r>
      <w:proofErr w:type="spellStart"/>
      <w:r w:rsidRPr="00061198">
        <w:t>berbagai</w:t>
      </w:r>
      <w:proofErr w:type="spellEnd"/>
      <w:r w:rsidRPr="00061198">
        <w:t xml:space="preserve"> </w:t>
      </w:r>
      <w:proofErr w:type="spellStart"/>
      <w:r w:rsidRPr="00061198">
        <w:t>kondisi</w:t>
      </w:r>
      <w:proofErr w:type="spellEnd"/>
      <w:r w:rsidRPr="00061198">
        <w:t xml:space="preserve"> </w:t>
      </w:r>
      <w:proofErr w:type="spellStart"/>
      <w:r w:rsidRPr="00061198">
        <w:t>pencahayaan</w:t>
      </w:r>
      <w:proofErr w:type="spellEnd"/>
      <w:r w:rsidRPr="00061198">
        <w:t xml:space="preserve"> </w:t>
      </w:r>
      <w:proofErr w:type="spellStart"/>
      <w:r w:rsidRPr="00061198">
        <w:t>secara</w:t>
      </w:r>
      <w:proofErr w:type="spellEnd"/>
      <w:r w:rsidRPr="00061198">
        <w:t xml:space="preserve"> </w:t>
      </w:r>
      <w:proofErr w:type="spellStart"/>
      <w:r w:rsidRPr="00061198">
        <w:t>akurat</w:t>
      </w:r>
      <w:proofErr w:type="spellEnd"/>
      <w:r w:rsidRPr="00061198">
        <w:t xml:space="preserve">. </w:t>
      </w:r>
      <w:proofErr w:type="spellStart"/>
      <w:r w:rsidRPr="00061198">
        <w:t>Evaluasi</w:t>
      </w:r>
      <w:proofErr w:type="spellEnd"/>
      <w:r w:rsidRPr="00061198">
        <w:t xml:space="preserve"> </w:t>
      </w:r>
      <w:proofErr w:type="spellStart"/>
      <w:r w:rsidRPr="00061198">
        <w:t>bagaimana</w:t>
      </w:r>
      <w:proofErr w:type="spellEnd"/>
      <w:r w:rsidRPr="00061198">
        <w:t xml:space="preserve"> </w:t>
      </w:r>
      <w:proofErr w:type="spellStart"/>
      <w:r w:rsidRPr="00061198">
        <w:t>warna</w:t>
      </w:r>
      <w:proofErr w:type="spellEnd"/>
      <w:r w:rsidRPr="00061198">
        <w:t xml:space="preserve"> </w:t>
      </w:r>
      <w:proofErr w:type="spellStart"/>
      <w:r w:rsidRPr="00061198">
        <w:t>produk</w:t>
      </w:r>
      <w:proofErr w:type="spellEnd"/>
      <w:r w:rsidRPr="00061198">
        <w:t xml:space="preserve"> Anda </w:t>
      </w:r>
      <w:proofErr w:type="spellStart"/>
      <w:r w:rsidRPr="00061198">
        <w:t>akan</w:t>
      </w:r>
      <w:proofErr w:type="spellEnd"/>
      <w:r w:rsidRPr="00061198">
        <w:t xml:space="preserve"> </w:t>
      </w:r>
      <w:proofErr w:type="spellStart"/>
      <w:r w:rsidRPr="00061198">
        <w:t>terlihat</w:t>
      </w:r>
      <w:proofErr w:type="spellEnd"/>
      <w:r w:rsidRPr="00061198">
        <w:t xml:space="preserve"> di </w:t>
      </w:r>
      <w:proofErr w:type="spellStart"/>
      <w:r w:rsidRPr="00061198">
        <w:t>bawah</w:t>
      </w:r>
      <w:proofErr w:type="spellEnd"/>
      <w:r w:rsidRPr="00061198">
        <w:t xml:space="preserve"> </w:t>
      </w:r>
      <w:proofErr w:type="spellStart"/>
      <w:r w:rsidRPr="00061198">
        <w:t>sinar</w:t>
      </w:r>
      <w:proofErr w:type="spellEnd"/>
      <w:r w:rsidRPr="00061198">
        <w:t xml:space="preserve"> </w:t>
      </w:r>
      <w:proofErr w:type="spellStart"/>
      <w:r w:rsidRPr="00061198">
        <w:t>matahari</w:t>
      </w:r>
      <w:proofErr w:type="spellEnd"/>
      <w:r w:rsidRPr="00061198">
        <w:t xml:space="preserve"> </w:t>
      </w:r>
      <w:proofErr w:type="spellStart"/>
      <w:r w:rsidRPr="00061198">
        <w:t>alami</w:t>
      </w:r>
      <w:proofErr w:type="spellEnd"/>
      <w:r w:rsidRPr="00061198">
        <w:t xml:space="preserve"> (</w:t>
      </w:r>
      <w:proofErr w:type="spellStart"/>
      <w:r w:rsidRPr="00061198">
        <w:t>standar</w:t>
      </w:r>
      <w:proofErr w:type="spellEnd"/>
      <w:r w:rsidRPr="00061198">
        <w:t xml:space="preserve"> </w:t>
      </w:r>
      <w:proofErr w:type="spellStart"/>
      <w:r w:rsidRPr="00061198">
        <w:t>internasional</w:t>
      </w:r>
      <w:proofErr w:type="spellEnd"/>
      <w:r w:rsidRPr="00061198">
        <w:t xml:space="preserve"> D65), di </w:t>
      </w:r>
      <w:proofErr w:type="spellStart"/>
      <w:r w:rsidRPr="00061198">
        <w:t>dalam</w:t>
      </w:r>
      <w:proofErr w:type="spellEnd"/>
      <w:r w:rsidRPr="00061198">
        <w:t xml:space="preserve"> toko </w:t>
      </w:r>
      <w:proofErr w:type="spellStart"/>
      <w:r w:rsidRPr="00061198">
        <w:t>atau</w:t>
      </w:r>
      <w:proofErr w:type="spellEnd"/>
      <w:r w:rsidRPr="00061198">
        <w:t xml:space="preserve"> supermarket di </w:t>
      </w:r>
      <w:proofErr w:type="spellStart"/>
      <w:r w:rsidRPr="00061198">
        <w:t>Eropa</w:t>
      </w:r>
      <w:proofErr w:type="spellEnd"/>
      <w:r w:rsidRPr="00061198">
        <w:t xml:space="preserve"> dan </w:t>
      </w:r>
      <w:proofErr w:type="spellStart"/>
      <w:r w:rsidRPr="00061198">
        <w:t>Jepang</w:t>
      </w:r>
      <w:proofErr w:type="spellEnd"/>
      <w:r w:rsidRPr="00061198">
        <w:t xml:space="preserve"> (TL84), </w:t>
      </w:r>
      <w:proofErr w:type="spellStart"/>
      <w:r w:rsidRPr="00061198">
        <w:t>atau</w:t>
      </w:r>
      <w:proofErr w:type="spellEnd"/>
      <w:r w:rsidRPr="00061198">
        <w:t xml:space="preserve"> di pasar Amerika (CWF dan U30). Uji juga di </w:t>
      </w:r>
      <w:proofErr w:type="spellStart"/>
      <w:r w:rsidRPr="00061198">
        <w:t>bawah</w:t>
      </w:r>
      <w:proofErr w:type="spellEnd"/>
      <w:r w:rsidRPr="00061198">
        <w:t xml:space="preserve"> </w:t>
      </w:r>
      <w:proofErr w:type="spellStart"/>
      <w:r w:rsidRPr="00061198">
        <w:t>cahaya</w:t>
      </w:r>
      <w:proofErr w:type="spellEnd"/>
      <w:r w:rsidRPr="00061198">
        <w:t xml:space="preserve"> </w:t>
      </w:r>
      <w:proofErr w:type="spellStart"/>
      <w:r w:rsidRPr="00061198">
        <w:t>lampu</w:t>
      </w:r>
      <w:proofErr w:type="spellEnd"/>
      <w:r w:rsidRPr="00061198">
        <w:t xml:space="preserve"> </w:t>
      </w:r>
      <w:proofErr w:type="spellStart"/>
      <w:r w:rsidRPr="00061198">
        <w:t>pijar</w:t>
      </w:r>
      <w:proofErr w:type="spellEnd"/>
      <w:r w:rsidRPr="00061198">
        <w:t xml:space="preserve"> </w:t>
      </w:r>
      <w:proofErr w:type="spellStart"/>
      <w:r w:rsidRPr="00061198">
        <w:t>kekuningan</w:t>
      </w:r>
      <w:proofErr w:type="spellEnd"/>
      <w:r w:rsidRPr="00061198">
        <w:t xml:space="preserve"> (F/A) yang </w:t>
      </w:r>
      <w:proofErr w:type="spellStart"/>
      <w:r w:rsidRPr="00061198">
        <w:t>umum</w:t>
      </w:r>
      <w:proofErr w:type="spellEnd"/>
      <w:r w:rsidRPr="00061198">
        <w:t xml:space="preserve"> </w:t>
      </w:r>
      <w:proofErr w:type="spellStart"/>
      <w:r w:rsidRPr="00061198">
        <w:t>ditemukan</w:t>
      </w:r>
      <w:proofErr w:type="spellEnd"/>
      <w:r w:rsidRPr="00061198">
        <w:t xml:space="preserve"> di </w:t>
      </w:r>
      <w:proofErr w:type="spellStart"/>
      <w:r w:rsidRPr="00061198">
        <w:t>rumah</w:t>
      </w:r>
      <w:proofErr w:type="spellEnd"/>
      <w:r w:rsidRPr="00061198">
        <w:t xml:space="preserve">, </w:t>
      </w:r>
      <w:proofErr w:type="spellStart"/>
      <w:r w:rsidRPr="00061198">
        <w:t>hingga</w:t>
      </w:r>
      <w:proofErr w:type="spellEnd"/>
      <w:r w:rsidRPr="00061198">
        <w:t xml:space="preserve"> </w:t>
      </w:r>
      <w:proofErr w:type="spellStart"/>
      <w:r w:rsidRPr="00061198">
        <w:t>inspeksi</w:t>
      </w:r>
      <w:proofErr w:type="spellEnd"/>
      <w:r w:rsidRPr="00061198">
        <w:t xml:space="preserve"> </w:t>
      </w:r>
      <w:proofErr w:type="spellStart"/>
      <w:r w:rsidRPr="00061198">
        <w:t>khusus</w:t>
      </w:r>
      <w:proofErr w:type="spellEnd"/>
      <w:r w:rsidRPr="00061198">
        <w:t xml:space="preserve"> </w:t>
      </w:r>
      <w:proofErr w:type="spellStart"/>
      <w:r w:rsidRPr="00061198">
        <w:t>menggunakan</w:t>
      </w:r>
      <w:proofErr w:type="spellEnd"/>
      <w:r w:rsidRPr="00061198">
        <w:t xml:space="preserve"> </w:t>
      </w:r>
      <w:proofErr w:type="spellStart"/>
      <w:r w:rsidRPr="00061198">
        <w:t>sinar</w:t>
      </w:r>
      <w:proofErr w:type="spellEnd"/>
      <w:r w:rsidRPr="00061198">
        <w:t xml:space="preserve"> Ultraviolet (UV) </w:t>
      </w:r>
      <w:proofErr w:type="spellStart"/>
      <w:r w:rsidRPr="00061198">
        <w:t>untuk</w:t>
      </w:r>
      <w:proofErr w:type="spellEnd"/>
      <w:r w:rsidRPr="00061198">
        <w:t xml:space="preserve"> </w:t>
      </w:r>
      <w:proofErr w:type="spellStart"/>
      <w:r w:rsidRPr="00061198">
        <w:t>mendeteksi</w:t>
      </w:r>
      <w:proofErr w:type="spellEnd"/>
      <w:r w:rsidRPr="00061198">
        <w:t xml:space="preserve"> </w:t>
      </w:r>
      <w:proofErr w:type="spellStart"/>
      <w:r w:rsidRPr="00061198">
        <w:t>agen</w:t>
      </w:r>
      <w:proofErr w:type="spellEnd"/>
      <w:r w:rsidRPr="00061198">
        <w:t xml:space="preserve"> </w:t>
      </w:r>
      <w:proofErr w:type="spellStart"/>
      <w:r w:rsidRPr="00061198">
        <w:t>pemutih</w:t>
      </w:r>
      <w:proofErr w:type="spellEnd"/>
      <w:r w:rsidRPr="00061198">
        <w:t xml:space="preserve"> </w:t>
      </w:r>
      <w:proofErr w:type="spellStart"/>
      <w:r w:rsidRPr="00061198">
        <w:t>optik</w:t>
      </w:r>
      <w:proofErr w:type="spellEnd"/>
      <w:r w:rsidRPr="00061198">
        <w:t xml:space="preserve"> </w:t>
      </w:r>
      <w:proofErr w:type="spellStart"/>
      <w:r w:rsidRPr="00061198">
        <w:t>atau</w:t>
      </w:r>
      <w:proofErr w:type="spellEnd"/>
      <w:r w:rsidRPr="00061198">
        <w:t xml:space="preserve"> material yang </w:t>
      </w:r>
      <w:proofErr w:type="spellStart"/>
      <w:r w:rsidRPr="00061198">
        <w:t>tidak</w:t>
      </w:r>
      <w:proofErr w:type="spellEnd"/>
      <w:r w:rsidRPr="00061198">
        <w:t xml:space="preserve"> </w:t>
      </w:r>
      <w:proofErr w:type="spellStart"/>
      <w:r w:rsidRPr="00061198">
        <w:t>terlihat</w:t>
      </w:r>
      <w:proofErr w:type="spellEnd"/>
      <w:r w:rsidRPr="00061198">
        <w:t xml:space="preserve"> </w:t>
      </w:r>
      <w:proofErr w:type="spellStart"/>
      <w:r w:rsidRPr="00061198">
        <w:t>dengan</w:t>
      </w:r>
      <w:proofErr w:type="spellEnd"/>
      <w:r w:rsidRPr="00061198">
        <w:t xml:space="preserve"> </w:t>
      </w:r>
      <w:proofErr w:type="spellStart"/>
      <w:r w:rsidRPr="00061198">
        <w:t>mata</w:t>
      </w:r>
      <w:proofErr w:type="spellEnd"/>
      <w:r w:rsidRPr="00061198">
        <w:t xml:space="preserve"> </w:t>
      </w:r>
      <w:proofErr w:type="spellStart"/>
      <w:r w:rsidRPr="00061198">
        <w:t>telanjang</w:t>
      </w:r>
      <w:proofErr w:type="spellEnd"/>
      <w:r w:rsidRPr="00061198">
        <w:t>.</w:t>
      </w:r>
    </w:p>
    <w:p w14:paraId="5470B084" w14:textId="77777777" w:rsidR="00061198" w:rsidRDefault="00061198" w:rsidP="00061198">
      <w:pPr>
        <w:spacing w:after="0" w:line="240" w:lineRule="auto"/>
        <w:jc w:val="both"/>
      </w:pPr>
      <w:r w:rsidRPr="00061198">
        <w:t xml:space="preserve">Alat </w:t>
      </w:r>
      <w:proofErr w:type="spellStart"/>
      <w:r w:rsidRPr="00061198">
        <w:t>ini</w:t>
      </w:r>
      <w:proofErr w:type="spellEnd"/>
      <w:r w:rsidRPr="00061198">
        <w:t xml:space="preserve"> </w:t>
      </w:r>
      <w:proofErr w:type="spellStart"/>
      <w:r w:rsidRPr="00061198">
        <w:t>adalah</w:t>
      </w:r>
      <w:proofErr w:type="spellEnd"/>
      <w:r w:rsidRPr="00061198">
        <w:t xml:space="preserve"> </w:t>
      </w:r>
      <w:proofErr w:type="spellStart"/>
      <w:r w:rsidRPr="00061198">
        <w:t>investasi</w:t>
      </w:r>
      <w:proofErr w:type="spellEnd"/>
      <w:r w:rsidRPr="00061198">
        <w:t xml:space="preserve"> </w:t>
      </w:r>
      <w:proofErr w:type="spellStart"/>
      <w:r w:rsidRPr="00061198">
        <w:t>krusial</w:t>
      </w:r>
      <w:proofErr w:type="spellEnd"/>
      <w:r w:rsidRPr="00061198">
        <w:t xml:space="preserve"> </w:t>
      </w:r>
      <w:proofErr w:type="spellStart"/>
      <w:r w:rsidRPr="00061198">
        <w:t>bagi</w:t>
      </w:r>
      <w:proofErr w:type="spellEnd"/>
      <w:r w:rsidRPr="00061198">
        <w:t xml:space="preserve"> </w:t>
      </w:r>
      <w:proofErr w:type="spellStart"/>
      <w:r w:rsidRPr="00061198">
        <w:t>industri</w:t>
      </w:r>
      <w:proofErr w:type="spellEnd"/>
      <w:r w:rsidRPr="00061198">
        <w:t xml:space="preserve"> </w:t>
      </w:r>
      <w:proofErr w:type="spellStart"/>
      <w:r w:rsidRPr="00061198">
        <w:t>tekstil</w:t>
      </w:r>
      <w:proofErr w:type="spellEnd"/>
      <w:r w:rsidRPr="00061198">
        <w:t xml:space="preserve">, cat, </w:t>
      </w:r>
      <w:proofErr w:type="spellStart"/>
      <w:r w:rsidRPr="00061198">
        <w:t>percetakan</w:t>
      </w:r>
      <w:proofErr w:type="spellEnd"/>
      <w:r w:rsidRPr="00061198">
        <w:t xml:space="preserve">, </w:t>
      </w:r>
      <w:proofErr w:type="spellStart"/>
      <w:r w:rsidRPr="00061198">
        <w:t>otomotif</w:t>
      </w:r>
      <w:proofErr w:type="spellEnd"/>
      <w:r w:rsidRPr="00061198">
        <w:t xml:space="preserve">, </w:t>
      </w:r>
      <w:proofErr w:type="spellStart"/>
      <w:r w:rsidRPr="00061198">
        <w:t>plastik</w:t>
      </w:r>
      <w:proofErr w:type="spellEnd"/>
      <w:r w:rsidRPr="00061198">
        <w:t xml:space="preserve">, dan </w:t>
      </w:r>
      <w:proofErr w:type="spellStart"/>
      <w:r w:rsidRPr="00061198">
        <w:t>manufaktur</w:t>
      </w:r>
      <w:proofErr w:type="spellEnd"/>
      <w:r w:rsidRPr="00061198">
        <w:t xml:space="preserve"> </w:t>
      </w:r>
      <w:proofErr w:type="spellStart"/>
      <w:r w:rsidRPr="00061198">
        <w:t>apa</w:t>
      </w:r>
      <w:proofErr w:type="spellEnd"/>
      <w:r w:rsidRPr="00061198">
        <w:t xml:space="preserve"> pun yang </w:t>
      </w:r>
      <w:proofErr w:type="spellStart"/>
      <w:r w:rsidRPr="00061198">
        <w:t>menjadikan</w:t>
      </w:r>
      <w:proofErr w:type="spellEnd"/>
      <w:r w:rsidRPr="00061198">
        <w:t xml:space="preserve"> </w:t>
      </w:r>
      <w:proofErr w:type="spellStart"/>
      <w:r w:rsidRPr="00061198">
        <w:t>warna</w:t>
      </w:r>
      <w:proofErr w:type="spellEnd"/>
      <w:r w:rsidRPr="00061198">
        <w:t xml:space="preserve"> </w:t>
      </w:r>
      <w:proofErr w:type="spellStart"/>
      <w:r w:rsidRPr="00061198">
        <w:t>sebagai</w:t>
      </w:r>
      <w:proofErr w:type="spellEnd"/>
      <w:r w:rsidRPr="00061198">
        <w:t xml:space="preserve"> </w:t>
      </w:r>
      <w:proofErr w:type="spellStart"/>
      <w:r w:rsidRPr="00061198">
        <w:t>elemen</w:t>
      </w:r>
      <w:proofErr w:type="spellEnd"/>
      <w:r w:rsidRPr="00061198">
        <w:t xml:space="preserve"> </w:t>
      </w:r>
      <w:proofErr w:type="spellStart"/>
      <w:r w:rsidRPr="00061198">
        <w:t>kritis</w:t>
      </w:r>
      <w:proofErr w:type="spellEnd"/>
      <w:r w:rsidRPr="00061198">
        <w:t xml:space="preserve">. </w:t>
      </w:r>
      <w:proofErr w:type="spellStart"/>
      <w:r w:rsidRPr="00061198">
        <w:t>Tingkatkan</w:t>
      </w:r>
      <w:proofErr w:type="spellEnd"/>
      <w:r w:rsidRPr="00061198">
        <w:t xml:space="preserve"> </w:t>
      </w:r>
      <w:proofErr w:type="spellStart"/>
      <w:r w:rsidRPr="00061198">
        <w:t>kualitas</w:t>
      </w:r>
      <w:proofErr w:type="spellEnd"/>
      <w:r w:rsidRPr="00061198">
        <w:t xml:space="preserve"> </w:t>
      </w:r>
      <w:proofErr w:type="spellStart"/>
      <w:r w:rsidRPr="00061198">
        <w:t>produk</w:t>
      </w:r>
      <w:proofErr w:type="spellEnd"/>
      <w:r w:rsidRPr="00061198">
        <w:t xml:space="preserve">, </w:t>
      </w:r>
      <w:proofErr w:type="spellStart"/>
      <w:r w:rsidRPr="00061198">
        <w:t>kurangi</w:t>
      </w:r>
      <w:proofErr w:type="spellEnd"/>
      <w:r w:rsidRPr="00061198">
        <w:t xml:space="preserve"> </w:t>
      </w:r>
      <w:proofErr w:type="spellStart"/>
      <w:r w:rsidRPr="00061198">
        <w:t>tingkat</w:t>
      </w:r>
      <w:proofErr w:type="spellEnd"/>
      <w:r w:rsidRPr="00061198">
        <w:t xml:space="preserve"> </w:t>
      </w:r>
      <w:proofErr w:type="spellStart"/>
      <w:r w:rsidRPr="00061198">
        <w:t>penolakan</w:t>
      </w:r>
      <w:proofErr w:type="spellEnd"/>
      <w:r w:rsidRPr="00061198">
        <w:t xml:space="preserve">, dan </w:t>
      </w:r>
      <w:proofErr w:type="spellStart"/>
      <w:r w:rsidRPr="00061198">
        <w:t>bangun</w:t>
      </w:r>
      <w:proofErr w:type="spellEnd"/>
      <w:r w:rsidRPr="00061198">
        <w:t xml:space="preserve"> </w:t>
      </w:r>
      <w:proofErr w:type="spellStart"/>
      <w:r w:rsidRPr="00061198">
        <w:t>kepercayaan</w:t>
      </w:r>
      <w:proofErr w:type="spellEnd"/>
      <w:r w:rsidRPr="00061198">
        <w:t xml:space="preserve"> </w:t>
      </w:r>
      <w:proofErr w:type="spellStart"/>
      <w:r w:rsidRPr="00061198">
        <w:t>pelanggan</w:t>
      </w:r>
      <w:proofErr w:type="spellEnd"/>
      <w:r w:rsidRPr="00061198">
        <w:t xml:space="preserve"> </w:t>
      </w:r>
      <w:proofErr w:type="spellStart"/>
      <w:r w:rsidRPr="00061198">
        <w:t>dengan</w:t>
      </w:r>
      <w:proofErr w:type="spellEnd"/>
      <w:r w:rsidRPr="00061198">
        <w:t xml:space="preserve"> </w:t>
      </w:r>
      <w:proofErr w:type="spellStart"/>
      <w:r w:rsidRPr="00061198">
        <w:t>standar</w:t>
      </w:r>
      <w:proofErr w:type="spellEnd"/>
      <w:r w:rsidRPr="00061198">
        <w:t xml:space="preserve"> </w:t>
      </w:r>
      <w:proofErr w:type="spellStart"/>
      <w:r w:rsidRPr="00061198">
        <w:t>warna</w:t>
      </w:r>
      <w:proofErr w:type="spellEnd"/>
      <w:r w:rsidRPr="00061198">
        <w:t xml:space="preserve"> yang </w:t>
      </w:r>
      <w:proofErr w:type="spellStart"/>
      <w:r w:rsidRPr="00061198">
        <w:t>tak</w:t>
      </w:r>
      <w:proofErr w:type="spellEnd"/>
      <w:r w:rsidRPr="00061198">
        <w:t xml:space="preserve"> </w:t>
      </w:r>
      <w:proofErr w:type="spellStart"/>
      <w:r w:rsidRPr="00061198">
        <w:t>tertandingi</w:t>
      </w:r>
      <w:proofErr w:type="spellEnd"/>
      <w:r w:rsidRPr="00061198">
        <w:t xml:space="preserve">. </w:t>
      </w:r>
      <w:proofErr w:type="spellStart"/>
      <w:r w:rsidRPr="00061198">
        <w:t>Dapatkan</w:t>
      </w:r>
      <w:proofErr w:type="spellEnd"/>
      <w:r w:rsidRPr="00061198">
        <w:t xml:space="preserve"> </w:t>
      </w:r>
      <w:proofErr w:type="spellStart"/>
      <w:r w:rsidRPr="00061198">
        <w:t>hasil</w:t>
      </w:r>
      <w:proofErr w:type="spellEnd"/>
      <w:r w:rsidRPr="00061198">
        <w:t xml:space="preserve"> yang </w:t>
      </w:r>
      <w:proofErr w:type="spellStart"/>
      <w:r w:rsidRPr="00061198">
        <w:t>konsisten</w:t>
      </w:r>
      <w:proofErr w:type="spellEnd"/>
      <w:r w:rsidRPr="00061198">
        <w:t xml:space="preserve">, </w:t>
      </w:r>
      <w:proofErr w:type="spellStart"/>
      <w:r w:rsidRPr="00061198">
        <w:t>tepercaya</w:t>
      </w:r>
      <w:proofErr w:type="spellEnd"/>
      <w:r w:rsidRPr="00061198">
        <w:t xml:space="preserve">, dan </w:t>
      </w:r>
      <w:proofErr w:type="spellStart"/>
      <w:r w:rsidRPr="00061198">
        <w:t>sesuai</w:t>
      </w:r>
      <w:proofErr w:type="spellEnd"/>
      <w:r w:rsidRPr="00061198">
        <w:t xml:space="preserve"> </w:t>
      </w:r>
      <w:proofErr w:type="spellStart"/>
      <w:r w:rsidRPr="00061198">
        <w:t>dengan</w:t>
      </w:r>
      <w:proofErr w:type="spellEnd"/>
      <w:r w:rsidRPr="00061198">
        <w:t xml:space="preserve"> </w:t>
      </w:r>
      <w:proofErr w:type="spellStart"/>
      <w:r w:rsidRPr="00061198">
        <w:t>standar</w:t>
      </w:r>
      <w:proofErr w:type="spellEnd"/>
      <w:r w:rsidRPr="00061198">
        <w:t xml:space="preserve"> global.</w:t>
      </w:r>
    </w:p>
    <w:p w14:paraId="7973745F" w14:textId="77777777" w:rsidR="00061198" w:rsidRDefault="00061198" w:rsidP="00061198">
      <w:pPr>
        <w:pBdr>
          <w:bottom w:val="double" w:sz="6" w:space="1" w:color="auto"/>
        </w:pBdr>
        <w:spacing w:after="0" w:line="240" w:lineRule="auto"/>
        <w:jc w:val="both"/>
      </w:pPr>
    </w:p>
    <w:p w14:paraId="01F485F6" w14:textId="77777777" w:rsidR="00061198" w:rsidRPr="00061198" w:rsidRDefault="00061198" w:rsidP="00061198">
      <w:pPr>
        <w:spacing w:after="0" w:line="240" w:lineRule="auto"/>
        <w:jc w:val="both"/>
      </w:pPr>
      <w:r w:rsidRPr="00061198">
        <w:t xml:space="preserve">Introducing the professional </w:t>
      </w:r>
      <w:proofErr w:type="spellStart"/>
      <w:r w:rsidRPr="00061198">
        <w:t>Color</w:t>
      </w:r>
      <w:proofErr w:type="spellEnd"/>
      <w:r w:rsidRPr="00061198">
        <w:t xml:space="preserve"> Assessment Cabinet, an essential tool for quality control across various industries. In a world where visual perception is everything, the slightest </w:t>
      </w:r>
      <w:proofErr w:type="spellStart"/>
      <w:r w:rsidRPr="00061198">
        <w:t>color</w:t>
      </w:r>
      <w:proofErr w:type="spellEnd"/>
      <w:r w:rsidRPr="00061198">
        <w:t xml:space="preserve"> mismatch can lead to product rejections, increased production costs, and diminished customer confidence. This device is specifically engineered to eliminate guesswork and provide a controlled, standardized environment for </w:t>
      </w:r>
      <w:proofErr w:type="spellStart"/>
      <w:r w:rsidRPr="00061198">
        <w:t>color</w:t>
      </w:r>
      <w:proofErr w:type="spellEnd"/>
      <w:r w:rsidRPr="00061198">
        <w:t xml:space="preserve"> evaluation.</w:t>
      </w:r>
    </w:p>
    <w:p w14:paraId="1CC3EE0F" w14:textId="77777777" w:rsidR="00061198" w:rsidRPr="00061198" w:rsidRDefault="00061198" w:rsidP="00061198">
      <w:pPr>
        <w:spacing w:after="0" w:line="240" w:lineRule="auto"/>
        <w:jc w:val="both"/>
      </w:pPr>
      <w:r w:rsidRPr="00061198">
        <w:t xml:space="preserve">Featuring six distinct light sources, you can accurately simulate a wide array of lighting conditions. Evaluate how your product's </w:t>
      </w:r>
      <w:proofErr w:type="spellStart"/>
      <w:r w:rsidRPr="00061198">
        <w:t>colors</w:t>
      </w:r>
      <w:proofErr w:type="spellEnd"/>
      <w:r w:rsidRPr="00061198">
        <w:t xml:space="preserve"> will appear under natural daylight (international standard D65), inside European and Japanese retail stores (TL84), or within the US market (CWF and U30). You can also test under the yellowish incandescent light (F/A) commonly found in homes, and even perform specialized inspections with Ultraviolet (UV) light to detect optical brightening agents or materials invisible to the naked eye.</w:t>
      </w:r>
    </w:p>
    <w:p w14:paraId="23907811" w14:textId="77777777" w:rsidR="00061198" w:rsidRPr="00061198" w:rsidRDefault="00061198" w:rsidP="00061198">
      <w:pPr>
        <w:spacing w:after="0" w:line="240" w:lineRule="auto"/>
        <w:jc w:val="both"/>
      </w:pPr>
      <w:r w:rsidRPr="00061198">
        <w:t xml:space="preserve">This cabinet is a crucial investment for the textile, paint, printing, automotive, plastics, and any manufacturing industry where </w:t>
      </w:r>
      <w:proofErr w:type="spellStart"/>
      <w:r w:rsidRPr="00061198">
        <w:t>color</w:t>
      </w:r>
      <w:proofErr w:type="spellEnd"/>
      <w:r w:rsidRPr="00061198">
        <w:t xml:space="preserve"> is a critical element. Enhance product quality, reduce rejection rates, and build customer trust with an unmatched </w:t>
      </w:r>
      <w:proofErr w:type="spellStart"/>
      <w:r w:rsidRPr="00061198">
        <w:t>color</w:t>
      </w:r>
      <w:proofErr w:type="spellEnd"/>
      <w:r w:rsidRPr="00061198">
        <w:t xml:space="preserve"> standard. Achieve consistent, reliable, and globally compliant results.</w:t>
      </w:r>
    </w:p>
    <w:p w14:paraId="1578E233" w14:textId="77777777" w:rsidR="00061198" w:rsidRPr="00061198" w:rsidRDefault="00061198" w:rsidP="00061198">
      <w:pPr>
        <w:spacing w:after="0" w:line="240" w:lineRule="auto"/>
        <w:jc w:val="both"/>
      </w:pPr>
    </w:p>
    <w:p w14:paraId="69E1ABA0" w14:textId="77777777" w:rsidR="00B815A5" w:rsidRDefault="00B815A5" w:rsidP="00061198">
      <w:pPr>
        <w:spacing w:after="0" w:line="240" w:lineRule="auto"/>
        <w:jc w:val="both"/>
      </w:pP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98"/>
    <w:rsid w:val="00061198"/>
    <w:rsid w:val="0067384B"/>
    <w:rsid w:val="008E314E"/>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85B00"/>
  <w15:chartTrackingRefBased/>
  <w15:docId w15:val="{B2FA2F87-5788-493F-BB92-513F9CE3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1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1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1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1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1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1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1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1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1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1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198"/>
    <w:rPr>
      <w:rFonts w:eastAsiaTheme="majorEastAsia" w:cstheme="majorBidi"/>
      <w:color w:val="272727" w:themeColor="text1" w:themeTint="D8"/>
    </w:rPr>
  </w:style>
  <w:style w:type="paragraph" w:styleId="Title">
    <w:name w:val="Title"/>
    <w:basedOn w:val="Normal"/>
    <w:next w:val="Normal"/>
    <w:link w:val="TitleChar"/>
    <w:uiPriority w:val="10"/>
    <w:qFormat/>
    <w:rsid w:val="00061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198"/>
    <w:pPr>
      <w:spacing w:before="160"/>
      <w:jc w:val="center"/>
    </w:pPr>
    <w:rPr>
      <w:i/>
      <w:iCs/>
      <w:color w:val="404040" w:themeColor="text1" w:themeTint="BF"/>
    </w:rPr>
  </w:style>
  <w:style w:type="character" w:customStyle="1" w:styleId="QuoteChar">
    <w:name w:val="Quote Char"/>
    <w:basedOn w:val="DefaultParagraphFont"/>
    <w:link w:val="Quote"/>
    <w:uiPriority w:val="29"/>
    <w:rsid w:val="00061198"/>
    <w:rPr>
      <w:i/>
      <w:iCs/>
      <w:color w:val="404040" w:themeColor="text1" w:themeTint="BF"/>
    </w:rPr>
  </w:style>
  <w:style w:type="paragraph" w:styleId="ListParagraph">
    <w:name w:val="List Paragraph"/>
    <w:basedOn w:val="Normal"/>
    <w:uiPriority w:val="34"/>
    <w:qFormat/>
    <w:rsid w:val="00061198"/>
    <w:pPr>
      <w:ind w:left="720"/>
      <w:contextualSpacing/>
    </w:pPr>
  </w:style>
  <w:style w:type="character" w:styleId="IntenseEmphasis">
    <w:name w:val="Intense Emphasis"/>
    <w:basedOn w:val="DefaultParagraphFont"/>
    <w:uiPriority w:val="21"/>
    <w:qFormat/>
    <w:rsid w:val="00061198"/>
    <w:rPr>
      <w:i/>
      <w:iCs/>
      <w:color w:val="2F5496" w:themeColor="accent1" w:themeShade="BF"/>
    </w:rPr>
  </w:style>
  <w:style w:type="paragraph" w:styleId="IntenseQuote">
    <w:name w:val="Intense Quote"/>
    <w:basedOn w:val="Normal"/>
    <w:next w:val="Normal"/>
    <w:link w:val="IntenseQuoteChar"/>
    <w:uiPriority w:val="30"/>
    <w:qFormat/>
    <w:rsid w:val="00061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1198"/>
    <w:rPr>
      <w:i/>
      <w:iCs/>
      <w:color w:val="2F5496" w:themeColor="accent1" w:themeShade="BF"/>
    </w:rPr>
  </w:style>
  <w:style w:type="character" w:styleId="IntenseReference">
    <w:name w:val="Intense Reference"/>
    <w:basedOn w:val="DefaultParagraphFont"/>
    <w:uiPriority w:val="32"/>
    <w:qFormat/>
    <w:rsid w:val="000611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2025-09-09T08:44:00Z</dcterms:created>
  <dcterms:modified xsi:type="dcterms:W3CDTF">2025-09-09T08:50:00Z</dcterms:modified>
</cp:coreProperties>
</file>